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4D" w:rsidRDefault="00A3099F" w:rsidP="003B08C0">
      <w:pPr>
        <w:pStyle w:val="ListContinue"/>
        <w:tabs>
          <w:tab w:val="right" w:pos="4814"/>
        </w:tabs>
        <w:bidi/>
        <w:spacing w:after="0" w:line="460" w:lineRule="exact"/>
        <w:ind w:left="173" w:right="360"/>
        <w:rPr>
          <w:rFonts w:cs="B Titr"/>
          <w:b/>
          <w:bCs/>
          <w:sz w:val="36"/>
          <w:szCs w:val="36"/>
          <w:rtl/>
          <w:lang w:bidi="fa-IR"/>
        </w:rPr>
      </w:pPr>
      <w:r w:rsidRPr="00D1244D">
        <w:rPr>
          <w:rFonts w:asciiTheme="minorHAnsi" w:eastAsiaTheme="minorHAnsi" w:hAnsiTheme="minorHAnsi" w:cs="B Titr"/>
          <w:b/>
          <w:bCs/>
          <w:noProof/>
          <w:sz w:val="28"/>
          <w:szCs w:val="28"/>
          <w:rtl/>
          <w:lang w:bidi="fa-IR"/>
        </w:rPr>
        <w:t xml:space="preserve">تعهدنامه مشاوران </w:t>
      </w:r>
      <w:r w:rsidRPr="00D1244D">
        <w:rPr>
          <w:rFonts w:asciiTheme="minorHAnsi" w:eastAsiaTheme="minorHAnsi" w:hAnsiTheme="minorHAnsi" w:cs="B Titr" w:hint="cs"/>
          <w:b/>
          <w:bCs/>
          <w:noProof/>
          <w:sz w:val="28"/>
          <w:szCs w:val="28"/>
          <w:rtl/>
          <w:lang w:bidi="fa-IR"/>
        </w:rPr>
        <w:t>مديريت تا</w:t>
      </w:r>
      <w:r w:rsidR="003B08C0">
        <w:rPr>
          <w:rFonts w:asciiTheme="minorHAnsi" w:eastAsiaTheme="minorHAnsi" w:hAnsiTheme="minorHAnsi" w:cs="B Titr" w:hint="cs"/>
          <w:b/>
          <w:bCs/>
          <w:noProof/>
          <w:sz w:val="28"/>
          <w:szCs w:val="28"/>
          <w:rtl/>
          <w:lang w:bidi="fa-IR"/>
        </w:rPr>
        <w:t>ی</w:t>
      </w:r>
      <w:r w:rsidRPr="00D1244D">
        <w:rPr>
          <w:rFonts w:asciiTheme="minorHAnsi" w:eastAsiaTheme="minorHAnsi" w:hAnsiTheme="minorHAnsi" w:cs="B Titr" w:hint="cs"/>
          <w:b/>
          <w:bCs/>
          <w:noProof/>
          <w:sz w:val="28"/>
          <w:szCs w:val="28"/>
          <w:rtl/>
          <w:lang w:bidi="fa-IR"/>
        </w:rPr>
        <w:t>يد صلاحيت شده</w:t>
      </w:r>
      <w:r w:rsidRPr="00D1244D">
        <w:rPr>
          <w:rFonts w:asciiTheme="minorHAnsi" w:eastAsiaTheme="minorHAnsi" w:hAnsiTheme="minorHAnsi" w:cs="B Titr"/>
          <w:b/>
          <w:bCs/>
          <w:noProof/>
          <w:sz w:val="28"/>
          <w:szCs w:val="28"/>
          <w:lang w:bidi="fa-IR"/>
        </w:rPr>
        <w:t xml:space="preserve"> </w:t>
      </w:r>
      <w:r w:rsidRPr="00A3099F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(</w:t>
      </w:r>
      <w:r w:rsidRPr="00A3099F">
        <w:rPr>
          <w:rFonts w:asciiTheme="majorBidi" w:hAnsiTheme="majorBidi" w:cstheme="majorBidi"/>
          <w:b/>
          <w:bCs/>
          <w:sz w:val="32"/>
          <w:szCs w:val="32"/>
          <w:lang w:bidi="fa-IR"/>
        </w:rPr>
        <w:t>CMC</w:t>
      </w:r>
      <w:r w:rsidRPr="00A3099F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)</w:t>
      </w:r>
    </w:p>
    <w:p w:rsidR="00A3099F" w:rsidRPr="00D1244D" w:rsidRDefault="00A3099F" w:rsidP="00D1244D">
      <w:pPr>
        <w:pStyle w:val="ListContinue"/>
        <w:tabs>
          <w:tab w:val="right" w:pos="4814"/>
        </w:tabs>
        <w:bidi/>
        <w:spacing w:after="0" w:line="460" w:lineRule="exact"/>
        <w:ind w:left="173" w:right="360"/>
        <w:rPr>
          <w:rFonts w:cs="B Roya"/>
          <w:b/>
          <w:bCs/>
          <w:sz w:val="36"/>
          <w:szCs w:val="36"/>
          <w:lang w:bidi="fa-IR"/>
        </w:rPr>
      </w:pPr>
      <w:r w:rsidRPr="000A5398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A3099F" w:rsidRPr="00D1244D" w:rsidRDefault="00A3099F" w:rsidP="00D1244D">
      <w:pPr>
        <w:pStyle w:val="ListContinue"/>
        <w:tabs>
          <w:tab w:val="right" w:pos="4814"/>
        </w:tabs>
        <w:bidi/>
        <w:spacing w:after="0" w:line="360" w:lineRule="auto"/>
        <w:ind w:left="173" w:right="360"/>
        <w:rPr>
          <w:rFonts w:cs="B Roya"/>
          <w:b/>
          <w:bCs/>
          <w:sz w:val="20"/>
          <w:szCs w:val="20"/>
          <w:lang w:bidi="fa-IR"/>
        </w:rPr>
      </w:pPr>
      <w:r w:rsidRPr="00D1244D">
        <w:rPr>
          <w:rFonts w:cs="B Roya" w:hint="cs"/>
          <w:b/>
          <w:bCs/>
          <w:sz w:val="20"/>
          <w:szCs w:val="20"/>
          <w:rtl/>
          <w:lang w:bidi="fa-IR"/>
        </w:rPr>
        <w:t xml:space="preserve">اینجانب  </w:t>
      </w:r>
      <w:r w:rsidR="00D1244D">
        <w:rPr>
          <w:rFonts w:ascii="Sakkal Majalla" w:hAnsi="Sakkal Majalla" w:cs="Sakkal Majalla"/>
          <w:b/>
          <w:bCs/>
          <w:sz w:val="20"/>
          <w:szCs w:val="20"/>
          <w:lang w:bidi="fa-IR"/>
        </w:rPr>
        <w:t xml:space="preserve"> </w:t>
      </w:r>
      <w:r w:rsidRPr="00D1244D">
        <w:rPr>
          <w:rFonts w:ascii="Sakkal Majalla" w:hAnsi="Sakkal Majalla" w:cs="Sakkal Majalla"/>
          <w:b/>
          <w:bCs/>
          <w:sz w:val="20"/>
          <w:szCs w:val="20"/>
          <w:lang w:bidi="fa-IR"/>
        </w:rPr>
        <w:t>…………………………………………………………………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ضمن اعلام اطلاع دقيق از منشور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اخلاق حرفه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اي انجمن مشاوران مديريت ايران و پايبندي به مفادآن،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رعایت موارد زیر را در ارتباط با فعالیت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های مشاوره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ای خود تعهد می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>نمایم: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lang w:bidi="fa-IR"/>
        </w:rPr>
      </w:pPr>
      <w:r w:rsidRPr="00E42ED9">
        <w:rPr>
          <w:rFonts w:cs="B Roya"/>
          <w:b/>
          <w:bCs/>
          <w:sz w:val="20"/>
          <w:szCs w:val="20"/>
          <w:rtl/>
          <w:lang w:bidi="fa-IR"/>
        </w:rPr>
        <w:t>دانش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مهارت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هاي لازم مرتبط با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حرفه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زمينه تخصصي فعاليت مشاوره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اي خود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را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كسب نموده و</w:t>
      </w:r>
      <w:r w:rsidRPr="00E42ED9">
        <w:rPr>
          <w:rFonts w:asciiTheme="minorHAnsi" w:hAnsiTheme="minorHAnsi"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متناسب با نياز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مشتريان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جهت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ب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ه‌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روزآوري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توسعه مستمر آن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تلاش خواهم نمود.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lang w:bidi="fa-IR"/>
        </w:rPr>
      </w:pPr>
      <w:r w:rsidRPr="00E42ED9">
        <w:rPr>
          <w:rFonts w:cs="B Roya"/>
          <w:b/>
          <w:bCs/>
          <w:sz w:val="20"/>
          <w:szCs w:val="20"/>
          <w:rtl/>
          <w:lang w:bidi="fa-IR"/>
        </w:rPr>
        <w:t>انضباط شخصي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وفاي به عهد را 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فعاليت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هاي مشاوره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اي رعايت خواهم نمود.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lang w:bidi="fa-IR"/>
        </w:rPr>
      </w:pP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قبال كار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ساير همكاران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مشاور به ويژه 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داخل انجمن احساس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مسئوليت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نموده و براي موفقيت آنان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اعتلاي حرفه مشاوره مديريت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بارعايت انصاف، صداقت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درستي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رعايت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اخلاق حرفه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اي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حد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توان تلاش خواهم نمود.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lang w:bidi="fa-IR"/>
        </w:rPr>
      </w:pPr>
      <w:r w:rsidRPr="00E42ED9">
        <w:rPr>
          <w:rFonts w:cs="B Roya"/>
          <w:b/>
          <w:bCs/>
          <w:sz w:val="20"/>
          <w:szCs w:val="20"/>
          <w:rtl/>
          <w:lang w:bidi="fa-IR"/>
        </w:rPr>
        <w:t>جهت ايجاد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حفظ تصوير مثبت از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حرفه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انجمن مشاوران مديريت ايران نزد جامعه و حل</w:t>
      </w:r>
      <w:r w:rsidRPr="00E42ED9">
        <w:rPr>
          <w:rFonts w:asciiTheme="minorHAnsi" w:hAnsiTheme="minorHAnsi"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فصل مشكلات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اختلافات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پديدآمده با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ساير اعضاء به كمك مسئولين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ارگان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هاي داخل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انجمن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عدم ارجاع  به مراجع بيروني 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حد امكان خواهم كوشيد.</w:t>
      </w:r>
    </w:p>
    <w:p w:rsidR="00E42ED9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asciiTheme="minorHAnsi" w:hAnsiTheme="minorHAnsi" w:cs="B Roya"/>
          <w:b/>
          <w:bCs/>
          <w:sz w:val="20"/>
          <w:szCs w:val="20"/>
          <w:lang w:bidi="fa-IR"/>
        </w:rPr>
      </w:pP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پروژه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هاي مشاوره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اي را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مناسب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ترين زمان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كيفيت با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رعايت انصاف، صداقت، بي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طرفي و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حفظ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منافع كلي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مشتريان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به انجام خواهم رساند.</w:t>
      </w:r>
    </w:p>
    <w:p w:rsidR="00A3099F" w:rsidRPr="00E42ED9" w:rsidRDefault="00A3099F" w:rsidP="001F1FAD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asciiTheme="minorHAnsi" w:hAnsiTheme="minorHAnsi" w:cs="B Roya"/>
          <w:b/>
          <w:bCs/>
          <w:sz w:val="20"/>
          <w:szCs w:val="20"/>
          <w:lang w:bidi="fa-IR"/>
        </w:rPr>
      </w:pP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ارا</w:t>
      </w:r>
      <w:r w:rsidR="001F1FAD">
        <w:rPr>
          <w:rFonts w:cs="B Roya" w:hint="cs"/>
          <w:b/>
          <w:bCs/>
          <w:sz w:val="20"/>
          <w:szCs w:val="20"/>
          <w:rtl/>
          <w:lang w:bidi="fa-IR"/>
        </w:rPr>
        <w:t>ی</w:t>
      </w:r>
      <w:bookmarkStart w:id="0" w:name="_GoBack"/>
      <w:bookmarkEnd w:id="0"/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ه پيشنهاد قيمت به مشتريان،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توسعه كسب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كار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حفظ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منافع انجمن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سايراعضاء و</w:t>
      </w:r>
      <w:r w:rsidRPr="00E42ED9">
        <w:rPr>
          <w:rFonts w:asciiTheme="minorHAnsi" w:hAnsiTheme="minorHAnsi"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نيز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رقابت سالم با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ديگران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عدم ورود به زمينه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هاي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كاري غيرمرتبط با تجربه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تخصص خود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را رعايت خواهم نمود.</w:t>
      </w:r>
      <w:r w:rsidRPr="00E42ED9">
        <w:rPr>
          <w:rFonts w:cs="B Roya"/>
          <w:b/>
          <w:bCs/>
          <w:sz w:val="20"/>
          <w:szCs w:val="20"/>
          <w:lang w:bidi="fa-IR"/>
        </w:rPr>
        <w:t xml:space="preserve"> 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rtl/>
          <w:lang w:bidi="fa-IR"/>
        </w:rPr>
      </w:pP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ضمن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رعايت قوانين و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مقررات، دستورالعمل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هاو منافع مشتري در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قالب اخلاق حرفه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اي انجمن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،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اطلاعات دريافتي از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>مشتري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را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محرمانه تلقي نمود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ه و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از</w:t>
      </w:r>
      <w:r w:rsidR="00D1244D"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فاش نمودن آن 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پرهيز خواهم نمود.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 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lang w:bidi="fa-IR"/>
        </w:rPr>
      </w:pPr>
      <w:r w:rsidRPr="00E42ED9">
        <w:rPr>
          <w:rFonts w:cs="B Roya" w:hint="cs"/>
          <w:b/>
          <w:bCs/>
          <w:sz w:val="20"/>
          <w:szCs w:val="20"/>
          <w:rtl/>
          <w:lang w:bidi="fa-IR"/>
        </w:rPr>
        <w:t>با رعايت دقيق موارد ذكرشده فوق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 و</w:t>
      </w:r>
      <w:r w:rsidR="00D1244D"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>ساير نكات ضروري از</w:t>
      </w:r>
      <w:r w:rsidR="00D1244D"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>جايگاه و</w:t>
      </w:r>
      <w:r w:rsidR="00D1244D"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منزلت نشان </w:t>
      </w:r>
      <w:r w:rsidRPr="00E42ED9">
        <w:rPr>
          <w:rFonts w:asciiTheme="majorBidi" w:hAnsiTheme="majorBidi" w:cs="B Roya"/>
          <w:b/>
          <w:bCs/>
          <w:sz w:val="20"/>
          <w:szCs w:val="20"/>
          <w:lang w:bidi="fa-IR"/>
        </w:rPr>
        <w:t>CMC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 به عنوان بالاترين استاندارد و</w:t>
      </w:r>
      <w:r w:rsidR="00D1244D"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>گواهي صلاحيت مشاوره مديريت بين</w:t>
      </w:r>
      <w:r w:rsidR="00D1244D"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>‌</w:t>
      </w:r>
      <w:r w:rsidRPr="00E42ED9">
        <w:rPr>
          <w:rFonts w:asciiTheme="minorHAnsi" w:hAnsiTheme="minorHAnsi" w:cs="B Roya" w:hint="cs"/>
          <w:b/>
          <w:bCs/>
          <w:sz w:val="20"/>
          <w:szCs w:val="20"/>
          <w:rtl/>
          <w:lang w:bidi="fa-IR"/>
        </w:rPr>
        <w:t>المللي حفاظت خواهم نمود.</w:t>
      </w:r>
      <w:r w:rsidRPr="00E42ED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E42ED9">
        <w:rPr>
          <w:rFonts w:cs="B Roya"/>
          <w:b/>
          <w:bCs/>
          <w:sz w:val="20"/>
          <w:szCs w:val="20"/>
          <w:rtl/>
          <w:lang w:bidi="fa-IR"/>
        </w:rPr>
        <w:t xml:space="preserve">  </w:t>
      </w:r>
    </w:p>
    <w:p w:rsidR="00A3099F" w:rsidRPr="00E42ED9" w:rsidRDefault="00A3099F" w:rsidP="00E42ED9">
      <w:pPr>
        <w:pStyle w:val="ListContinue"/>
        <w:numPr>
          <w:ilvl w:val="0"/>
          <w:numId w:val="18"/>
        </w:numPr>
        <w:tabs>
          <w:tab w:val="right" w:pos="4814"/>
        </w:tabs>
        <w:bidi/>
        <w:spacing w:line="460" w:lineRule="exact"/>
        <w:ind w:right="360"/>
        <w:jc w:val="both"/>
        <w:rPr>
          <w:rFonts w:cs="B Roya"/>
          <w:b/>
          <w:bCs/>
          <w:sz w:val="20"/>
          <w:szCs w:val="20"/>
          <w:rtl/>
        </w:rPr>
      </w:pPr>
      <w:r w:rsidRPr="00E42ED9">
        <w:rPr>
          <w:rFonts w:cs="B Roya" w:hint="cs"/>
          <w:b/>
          <w:bCs/>
          <w:sz w:val="20"/>
          <w:szCs w:val="20"/>
          <w:rtl/>
        </w:rPr>
        <w:t>تغییر نشانی، ایمیل، شماره</w:t>
      </w:r>
      <w:r w:rsidR="00D1244D" w:rsidRPr="00E42ED9">
        <w:rPr>
          <w:rFonts w:cs="B Roya" w:hint="cs"/>
          <w:b/>
          <w:bCs/>
          <w:sz w:val="20"/>
          <w:szCs w:val="20"/>
          <w:rtl/>
        </w:rPr>
        <w:t>‌</w:t>
      </w:r>
      <w:r w:rsidRPr="00E42ED9">
        <w:rPr>
          <w:rFonts w:cs="B Roya" w:hint="cs"/>
          <w:b/>
          <w:bCs/>
          <w:sz w:val="20"/>
          <w:szCs w:val="20"/>
          <w:rtl/>
        </w:rPr>
        <w:t>های تماس و</w:t>
      </w:r>
      <w:r w:rsidR="00D1244D" w:rsidRPr="00E42ED9">
        <w:rPr>
          <w:rFonts w:cs="B Roya" w:hint="cs"/>
          <w:b/>
          <w:bCs/>
          <w:sz w:val="20"/>
          <w:szCs w:val="20"/>
          <w:rtl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</w:rPr>
        <w:t>سايراطلاعات مربوط به خود را در</w:t>
      </w:r>
      <w:r w:rsidR="00D1244D" w:rsidRPr="00E42ED9">
        <w:rPr>
          <w:rFonts w:cs="B Roya" w:hint="cs"/>
          <w:b/>
          <w:bCs/>
          <w:sz w:val="20"/>
          <w:szCs w:val="20"/>
          <w:rtl/>
        </w:rPr>
        <w:t xml:space="preserve"> </w:t>
      </w:r>
      <w:r w:rsidRPr="00E42ED9">
        <w:rPr>
          <w:rFonts w:cs="B Roya" w:hint="cs"/>
          <w:b/>
          <w:bCs/>
          <w:sz w:val="20"/>
          <w:szCs w:val="20"/>
          <w:rtl/>
        </w:rPr>
        <w:t>اسرع وقت به اطلاع دبیرخانه انجمن خواهم رساند.</w:t>
      </w:r>
    </w:p>
    <w:p w:rsidR="00A3099F" w:rsidRPr="00D1244D" w:rsidRDefault="00A3099F" w:rsidP="00A3099F">
      <w:pPr>
        <w:pStyle w:val="ListContinue"/>
        <w:tabs>
          <w:tab w:val="right" w:pos="4814"/>
        </w:tabs>
        <w:bidi/>
        <w:spacing w:line="460" w:lineRule="exact"/>
        <w:ind w:left="173" w:right="360"/>
        <w:jc w:val="both"/>
        <w:rPr>
          <w:rFonts w:cs="B Roya"/>
          <w:b/>
          <w:bCs/>
          <w:sz w:val="20"/>
          <w:szCs w:val="20"/>
        </w:rPr>
      </w:pPr>
    </w:p>
    <w:p w:rsidR="0047731F" w:rsidRPr="00B639F5" w:rsidRDefault="00A3099F" w:rsidP="00B639F5">
      <w:pPr>
        <w:pStyle w:val="ListContinue"/>
        <w:tabs>
          <w:tab w:val="right" w:pos="4814"/>
        </w:tabs>
        <w:bidi/>
        <w:spacing w:after="0" w:line="460" w:lineRule="exact"/>
        <w:ind w:left="173" w:right="900"/>
        <w:jc w:val="center"/>
        <w:rPr>
          <w:rFonts w:asciiTheme="minorHAnsi" w:hAnsiTheme="minorHAnsi" w:cs="B Nazanin"/>
          <w:b/>
          <w:bCs/>
          <w:sz w:val="20"/>
          <w:szCs w:val="20"/>
          <w:lang w:bidi="fa-IR"/>
        </w:rPr>
      </w:pPr>
      <w:r w:rsidRPr="00D1244D">
        <w:rPr>
          <w:rFonts w:cs="B Roy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نام و</w:t>
      </w:r>
      <w:r w:rsidR="00D1244D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Pr="00D1244D">
        <w:rPr>
          <w:rFonts w:cs="B Roya" w:hint="cs"/>
          <w:b/>
          <w:bCs/>
          <w:sz w:val="20"/>
          <w:szCs w:val="20"/>
          <w:rtl/>
          <w:lang w:bidi="fa-IR"/>
        </w:rPr>
        <w:t xml:space="preserve">امضاء مشاور      </w:t>
      </w:r>
    </w:p>
    <w:sectPr w:rsidR="0047731F" w:rsidRPr="00B639F5" w:rsidSect="00306B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EB" w:rsidRDefault="002543EB" w:rsidP="00D20774">
      <w:pPr>
        <w:spacing w:after="0" w:line="240" w:lineRule="auto"/>
      </w:pPr>
      <w:r>
        <w:separator/>
      </w:r>
    </w:p>
  </w:endnote>
  <w:endnote w:type="continuationSeparator" w:id="0">
    <w:p w:rsidR="002543EB" w:rsidRDefault="002543EB" w:rsidP="00D2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EB" w:rsidRDefault="002543EB" w:rsidP="00D20774">
      <w:pPr>
        <w:spacing w:after="0" w:line="240" w:lineRule="auto"/>
      </w:pPr>
      <w:r>
        <w:separator/>
      </w:r>
    </w:p>
  </w:footnote>
  <w:footnote w:type="continuationSeparator" w:id="0">
    <w:p w:rsidR="002543EB" w:rsidRDefault="002543EB" w:rsidP="00D2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B639F5" w:rsidRPr="00B639F5" w:rsidTr="00B639F5">
      <w:trPr>
        <w:trHeight w:val="1124"/>
        <w:jc w:val="center"/>
      </w:trPr>
      <w:tc>
        <w:tcPr>
          <w:tcW w:w="3192" w:type="dxa"/>
          <w:vAlign w:val="center"/>
        </w:tcPr>
        <w:p w:rsidR="00B639F5" w:rsidRPr="00B639F5" w:rsidRDefault="00B639F5" w:rsidP="003B08C0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 w:rsidRPr="00B639F5">
            <w:rPr>
              <w:rFonts w:cs="B Titr" w:hint="cs"/>
              <w:rtl/>
              <w:lang w:bidi="fa-IR"/>
            </w:rPr>
            <w:t xml:space="preserve">کد فرم: </w:t>
          </w:r>
          <w:r w:rsidRPr="00B639F5">
            <w:rPr>
              <w:rFonts w:cs="B Titr"/>
              <w:b/>
              <w:bCs/>
              <w:lang w:bidi="fa-IR"/>
            </w:rPr>
            <w:t>CMC-00</w:t>
          </w:r>
          <w:r w:rsidR="003B08C0">
            <w:rPr>
              <w:rFonts w:cs="B Titr"/>
              <w:b/>
              <w:bCs/>
              <w:lang w:bidi="fa-IR"/>
            </w:rPr>
            <w:t>4</w:t>
          </w:r>
        </w:p>
      </w:tc>
      <w:tc>
        <w:tcPr>
          <w:tcW w:w="3192" w:type="dxa"/>
          <w:vAlign w:val="center"/>
        </w:tcPr>
        <w:p w:rsidR="00B639F5" w:rsidRPr="00B639F5" w:rsidRDefault="00B639F5" w:rsidP="003B08C0">
          <w:pPr>
            <w:pStyle w:val="Header"/>
            <w:jc w:val="center"/>
            <w:rPr>
              <w:rFonts w:cs="B Titr"/>
              <w:b/>
              <w:bCs/>
              <w:lang w:bidi="fa-IR"/>
            </w:rPr>
          </w:pPr>
          <w:r w:rsidRPr="00B639F5">
            <w:rPr>
              <w:rFonts w:cs="B Titr"/>
              <w:b/>
              <w:bCs/>
              <w:lang w:bidi="fa-IR"/>
            </w:rPr>
            <w:t>IRAN Management Consultants Association</w:t>
          </w:r>
        </w:p>
      </w:tc>
      <w:tc>
        <w:tcPr>
          <w:tcW w:w="3192" w:type="dxa"/>
          <w:vAlign w:val="center"/>
        </w:tcPr>
        <w:p w:rsidR="00B639F5" w:rsidRPr="00B639F5" w:rsidRDefault="00B639F5" w:rsidP="00B639F5">
          <w:pPr>
            <w:pStyle w:val="Header"/>
            <w:jc w:val="center"/>
            <w:rPr>
              <w:rFonts w:cs="B Titr"/>
              <w:lang w:bidi="fa-IR"/>
            </w:rPr>
          </w:pPr>
          <w:r w:rsidRPr="00B639F5">
            <w:rPr>
              <w:rFonts w:cs="B Titr"/>
              <w:lang w:bidi="fa-IR"/>
            </w:rPr>
            <w:drawing>
              <wp:inline distT="0" distB="0" distL="0" distR="0">
                <wp:extent cx="1004621" cy="784860"/>
                <wp:effectExtent l="0" t="0" r="0" b="0"/>
                <wp:docPr id="1" name="Picture 1" descr="\\IMCASERVER\imca share folder\Share\خانم علیدوستی\IMCA\علیدوستی - انجمن\logo\logo im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MCASERVER\imca share folder\Share\خانم علیدوستی\IMCA\علیدوستی - انجمن\logo\logo imc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621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39F5" w:rsidRPr="00B639F5" w:rsidRDefault="00B639F5" w:rsidP="00B639F5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019"/>
    <w:multiLevelType w:val="hybridMultilevel"/>
    <w:tmpl w:val="F482AAD2"/>
    <w:lvl w:ilvl="0" w:tplc="ED44EDDE">
      <w:numFmt w:val="bullet"/>
      <w:lvlText w:val="-"/>
      <w:lvlJc w:val="left"/>
      <w:pPr>
        <w:ind w:left="1440" w:hanging="360"/>
      </w:pPr>
      <w:rPr>
        <w:rFonts w:ascii="B Traffic" w:eastAsia="Times New Roman" w:hAnsi="B Traffic" w:cs="B Titr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2369"/>
    <w:multiLevelType w:val="hybridMultilevel"/>
    <w:tmpl w:val="4356A064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15A75A05"/>
    <w:multiLevelType w:val="hybridMultilevel"/>
    <w:tmpl w:val="8C006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7ADE"/>
    <w:multiLevelType w:val="hybridMultilevel"/>
    <w:tmpl w:val="71D463E8"/>
    <w:lvl w:ilvl="0" w:tplc="DDD4A57E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B4AB1"/>
    <w:multiLevelType w:val="hybridMultilevel"/>
    <w:tmpl w:val="720A478A"/>
    <w:lvl w:ilvl="0" w:tplc="F63AD0C2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F3A38"/>
    <w:multiLevelType w:val="hybridMultilevel"/>
    <w:tmpl w:val="CE34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C0B69"/>
    <w:multiLevelType w:val="hybridMultilevel"/>
    <w:tmpl w:val="8D905388"/>
    <w:lvl w:ilvl="0" w:tplc="D188095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4250EE"/>
    <w:multiLevelType w:val="hybridMultilevel"/>
    <w:tmpl w:val="E82C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93E33"/>
    <w:multiLevelType w:val="hybridMultilevel"/>
    <w:tmpl w:val="FBB63008"/>
    <w:lvl w:ilvl="0" w:tplc="F9524E54">
      <w:start w:val="1"/>
      <w:numFmt w:val="decimal"/>
      <w:lvlText w:val="%1-"/>
      <w:lvlJc w:val="left"/>
      <w:pPr>
        <w:ind w:left="7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57104449"/>
    <w:multiLevelType w:val="hybridMultilevel"/>
    <w:tmpl w:val="786A0612"/>
    <w:lvl w:ilvl="0" w:tplc="F9524E54">
      <w:start w:val="1"/>
      <w:numFmt w:val="decimal"/>
      <w:lvlText w:val="%1-"/>
      <w:lvlJc w:val="left"/>
      <w:pPr>
        <w:ind w:left="5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>
    <w:nsid w:val="5E7B5D1D"/>
    <w:multiLevelType w:val="hybridMultilevel"/>
    <w:tmpl w:val="8F3C69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1">
    <w:nsid w:val="6411377D"/>
    <w:multiLevelType w:val="hybridMultilevel"/>
    <w:tmpl w:val="C8608B0C"/>
    <w:lvl w:ilvl="0" w:tplc="0409000F">
      <w:start w:val="1"/>
      <w:numFmt w:val="decimal"/>
      <w:lvlText w:val="%1."/>
      <w:lvlJc w:val="left"/>
      <w:pPr>
        <w:ind w:left="3413" w:hanging="360"/>
      </w:pPr>
    </w:lvl>
    <w:lvl w:ilvl="1" w:tplc="04090019" w:tentative="1">
      <w:start w:val="1"/>
      <w:numFmt w:val="lowerLetter"/>
      <w:lvlText w:val="%2."/>
      <w:lvlJc w:val="left"/>
      <w:pPr>
        <w:ind w:left="4133" w:hanging="360"/>
      </w:pPr>
    </w:lvl>
    <w:lvl w:ilvl="2" w:tplc="0409001B" w:tentative="1">
      <w:start w:val="1"/>
      <w:numFmt w:val="lowerRoman"/>
      <w:lvlText w:val="%3."/>
      <w:lvlJc w:val="right"/>
      <w:pPr>
        <w:ind w:left="4853" w:hanging="180"/>
      </w:pPr>
    </w:lvl>
    <w:lvl w:ilvl="3" w:tplc="0409000F" w:tentative="1">
      <w:start w:val="1"/>
      <w:numFmt w:val="decimal"/>
      <w:lvlText w:val="%4."/>
      <w:lvlJc w:val="left"/>
      <w:pPr>
        <w:ind w:left="5573" w:hanging="360"/>
      </w:pPr>
    </w:lvl>
    <w:lvl w:ilvl="4" w:tplc="04090019" w:tentative="1">
      <w:start w:val="1"/>
      <w:numFmt w:val="lowerLetter"/>
      <w:lvlText w:val="%5."/>
      <w:lvlJc w:val="left"/>
      <w:pPr>
        <w:ind w:left="6293" w:hanging="360"/>
      </w:pPr>
    </w:lvl>
    <w:lvl w:ilvl="5" w:tplc="0409001B" w:tentative="1">
      <w:start w:val="1"/>
      <w:numFmt w:val="lowerRoman"/>
      <w:lvlText w:val="%6."/>
      <w:lvlJc w:val="right"/>
      <w:pPr>
        <w:ind w:left="7013" w:hanging="180"/>
      </w:pPr>
    </w:lvl>
    <w:lvl w:ilvl="6" w:tplc="0409000F" w:tentative="1">
      <w:start w:val="1"/>
      <w:numFmt w:val="decimal"/>
      <w:lvlText w:val="%7."/>
      <w:lvlJc w:val="left"/>
      <w:pPr>
        <w:ind w:left="7733" w:hanging="360"/>
      </w:pPr>
    </w:lvl>
    <w:lvl w:ilvl="7" w:tplc="04090019" w:tentative="1">
      <w:start w:val="1"/>
      <w:numFmt w:val="lowerLetter"/>
      <w:lvlText w:val="%8."/>
      <w:lvlJc w:val="left"/>
      <w:pPr>
        <w:ind w:left="8453" w:hanging="360"/>
      </w:pPr>
    </w:lvl>
    <w:lvl w:ilvl="8" w:tplc="0409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2">
    <w:nsid w:val="678E6D6D"/>
    <w:multiLevelType w:val="hybridMultilevel"/>
    <w:tmpl w:val="9E022978"/>
    <w:lvl w:ilvl="0" w:tplc="28EAE77A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E96C5F08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8CCF91A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117402C0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A34DFFE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B2F4B3B0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109A63A4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346620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259A100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3">
    <w:nsid w:val="71CF672E"/>
    <w:multiLevelType w:val="hybridMultilevel"/>
    <w:tmpl w:val="C8D059FE"/>
    <w:lvl w:ilvl="0" w:tplc="CA36F2DE">
      <w:start w:val="1"/>
      <w:numFmt w:val="decimal"/>
      <w:lvlText w:val="%1-"/>
      <w:lvlJc w:val="left"/>
      <w:pPr>
        <w:ind w:left="1080" w:hanging="72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0055B"/>
    <w:multiLevelType w:val="hybridMultilevel"/>
    <w:tmpl w:val="5F7227F2"/>
    <w:lvl w:ilvl="0" w:tplc="6E24CEAC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C84532"/>
    <w:multiLevelType w:val="hybridMultilevel"/>
    <w:tmpl w:val="C58AB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4F5F17"/>
    <w:multiLevelType w:val="hybridMultilevel"/>
    <w:tmpl w:val="94B2DD96"/>
    <w:lvl w:ilvl="0" w:tplc="F9524E54">
      <w:start w:val="1"/>
      <w:numFmt w:val="decimal"/>
      <w:lvlText w:val="%1-"/>
      <w:lvlJc w:val="left"/>
      <w:pPr>
        <w:ind w:left="53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2"/>
  </w:num>
  <w:num w:numId="5">
    <w:abstractNumId w:val="15"/>
  </w:num>
  <w:num w:numId="6">
    <w:abstractNumId w:val="1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774"/>
    <w:rsid w:val="00014B16"/>
    <w:rsid w:val="000472F1"/>
    <w:rsid w:val="00062BE2"/>
    <w:rsid w:val="00074814"/>
    <w:rsid w:val="000807DF"/>
    <w:rsid w:val="0009562E"/>
    <w:rsid w:val="000E3291"/>
    <w:rsid w:val="001138F9"/>
    <w:rsid w:val="00154E6C"/>
    <w:rsid w:val="001A7A8F"/>
    <w:rsid w:val="001D09DB"/>
    <w:rsid w:val="001F1FAD"/>
    <w:rsid w:val="0023298A"/>
    <w:rsid w:val="002543EB"/>
    <w:rsid w:val="00263E5A"/>
    <w:rsid w:val="00272EC0"/>
    <w:rsid w:val="002E6A07"/>
    <w:rsid w:val="00306BD0"/>
    <w:rsid w:val="00310A52"/>
    <w:rsid w:val="003311A6"/>
    <w:rsid w:val="00343905"/>
    <w:rsid w:val="003459D8"/>
    <w:rsid w:val="003909FA"/>
    <w:rsid w:val="0039122A"/>
    <w:rsid w:val="003958AA"/>
    <w:rsid w:val="003958D6"/>
    <w:rsid w:val="003B08C0"/>
    <w:rsid w:val="0047731F"/>
    <w:rsid w:val="004E2402"/>
    <w:rsid w:val="0050096C"/>
    <w:rsid w:val="005065C7"/>
    <w:rsid w:val="00513E81"/>
    <w:rsid w:val="00515FDE"/>
    <w:rsid w:val="00517677"/>
    <w:rsid w:val="00524ED0"/>
    <w:rsid w:val="005468DD"/>
    <w:rsid w:val="005607B8"/>
    <w:rsid w:val="005806B9"/>
    <w:rsid w:val="00602F13"/>
    <w:rsid w:val="00605592"/>
    <w:rsid w:val="00664DA2"/>
    <w:rsid w:val="006B6779"/>
    <w:rsid w:val="006C646E"/>
    <w:rsid w:val="006E44AE"/>
    <w:rsid w:val="00740282"/>
    <w:rsid w:val="00773AC5"/>
    <w:rsid w:val="00775E0D"/>
    <w:rsid w:val="007C0DD5"/>
    <w:rsid w:val="00800A02"/>
    <w:rsid w:val="00821B4D"/>
    <w:rsid w:val="0089123C"/>
    <w:rsid w:val="008A13C9"/>
    <w:rsid w:val="008D7892"/>
    <w:rsid w:val="009044B5"/>
    <w:rsid w:val="00960E9A"/>
    <w:rsid w:val="00962D73"/>
    <w:rsid w:val="00A168F1"/>
    <w:rsid w:val="00A3099F"/>
    <w:rsid w:val="00A9273B"/>
    <w:rsid w:val="00AD518F"/>
    <w:rsid w:val="00B1379A"/>
    <w:rsid w:val="00B60A82"/>
    <w:rsid w:val="00B639F5"/>
    <w:rsid w:val="00B77D34"/>
    <w:rsid w:val="00BA5C91"/>
    <w:rsid w:val="00BC7B09"/>
    <w:rsid w:val="00C04F08"/>
    <w:rsid w:val="00C31462"/>
    <w:rsid w:val="00C47F5C"/>
    <w:rsid w:val="00CC1683"/>
    <w:rsid w:val="00CD30D4"/>
    <w:rsid w:val="00CF6564"/>
    <w:rsid w:val="00D005A2"/>
    <w:rsid w:val="00D04B57"/>
    <w:rsid w:val="00D113BF"/>
    <w:rsid w:val="00D1244D"/>
    <w:rsid w:val="00D20774"/>
    <w:rsid w:val="00D325EE"/>
    <w:rsid w:val="00D54091"/>
    <w:rsid w:val="00E11B15"/>
    <w:rsid w:val="00E33F22"/>
    <w:rsid w:val="00E42ED9"/>
    <w:rsid w:val="00ED1AF4"/>
    <w:rsid w:val="00F2037E"/>
    <w:rsid w:val="00F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62F8D23F-773C-4D9F-B399-AE24E363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BD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77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20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77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74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A"/>
    <w:pPr>
      <w:ind w:left="720"/>
      <w:contextualSpacing/>
    </w:pPr>
  </w:style>
  <w:style w:type="table" w:styleId="TableGrid">
    <w:name w:val="Table Grid"/>
    <w:basedOn w:val="TableNormal"/>
    <w:uiPriority w:val="59"/>
    <w:rsid w:val="00CF6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67"/>
    <w:rsid w:val="00CF65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807DF"/>
    <w:rPr>
      <w:color w:val="0000FF" w:themeColor="hyperlink"/>
      <w:u w:val="single"/>
    </w:rPr>
  </w:style>
  <w:style w:type="paragraph" w:styleId="ListContinue">
    <w:name w:val="List Continue"/>
    <w:basedOn w:val="Normal"/>
    <w:rsid w:val="0047731F"/>
    <w:pPr>
      <w:spacing w:after="120" w:line="240" w:lineRule="auto"/>
      <w:ind w:left="360"/>
    </w:pPr>
    <w:rPr>
      <w:rFonts w:ascii="B Traffic" w:eastAsia="Times New Roman" w:hAnsi="B Traffic" w:cs="Times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76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03FC-2880-4687-842E-97919E7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Iran Management Consultants Association(IMCA)   </vt:lpstr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Iran Management Consultants Association(IMCA)   </dc:title>
  <dc:subject/>
  <dc:creator>e.yaghchi</dc:creator>
  <cp:keywords/>
  <dc:description/>
  <cp:lastModifiedBy>mozhdeh</cp:lastModifiedBy>
  <cp:revision>32</cp:revision>
  <cp:lastPrinted>2017-08-21T09:09:00Z</cp:lastPrinted>
  <dcterms:created xsi:type="dcterms:W3CDTF">2012-05-07T10:23:00Z</dcterms:created>
  <dcterms:modified xsi:type="dcterms:W3CDTF">2017-09-03T12:12:00Z</dcterms:modified>
</cp:coreProperties>
</file>